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招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聘</w:t>
      </w:r>
    </w:p>
    <w:p>
      <w:pPr>
        <w:rPr>
          <w:rFonts w:hint="eastAsia"/>
          <w:sz w:val="28"/>
          <w:szCs w:val="36"/>
          <w:lang w:eastAsia="zh-CN"/>
        </w:rPr>
      </w:pPr>
    </w:p>
    <w:p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信阳爱优培教育咨询有限公司，是一家专门从事就业咨询、考证咨询、职业生涯规划等咨询业务的企业，成立于2018年，深耕教育咨询领域多年，是一个</w:t>
      </w:r>
      <w:bookmarkStart w:id="0" w:name="_GoBack"/>
      <w:bookmarkEnd w:id="0"/>
      <w:r>
        <w:rPr>
          <w:rFonts w:hint="eastAsia"/>
          <w:sz w:val="28"/>
          <w:szCs w:val="36"/>
          <w:lang w:eastAsia="zh-CN"/>
        </w:rPr>
        <w:t>赢得众多学子信赖的咨询品牌。</w:t>
      </w:r>
    </w:p>
    <w:p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现因发展需要特聘以下岗位：</w:t>
      </w:r>
    </w:p>
    <w:p>
      <w:pPr>
        <w:numPr>
          <w:ilvl w:val="0"/>
          <w:numId w:val="1"/>
        </w:num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市场推广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所属部门：市场部；         人    数：5人；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学历要求：大专及以上；     工作经验：不限；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年龄范围：20—25周岁；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工资待遇：无责底薪 + 提成 + 绩效奖金，综合月薪2500—6000；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具体要求：</w:t>
      </w:r>
    </w:p>
    <w:p>
      <w:pPr>
        <w:numPr>
          <w:ilvl w:val="0"/>
          <w:numId w:val="0"/>
        </w:numPr>
        <w:ind w:firstLine="56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（1）大学专科学历以上，营销和教育相关专业优先；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（2）善于表达，有一定的组织能力与抗压能力.</w:t>
      </w:r>
    </w:p>
    <w:p>
      <w:pPr>
        <w:numPr>
          <w:ilvl w:val="0"/>
          <w:numId w:val="1"/>
        </w:num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升学规划师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所属部门：规划部；         人    数：5人；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学历要求：大专及以上；     工作经验：不限；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年龄范围：20—25周岁；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工资待遇：无责底薪 + 提成 + 绩效奖金，综合月薪3000—7000；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具体要求：</w:t>
      </w:r>
    </w:p>
    <w:p>
      <w:pPr>
        <w:numPr>
          <w:ilvl w:val="0"/>
          <w:numId w:val="0"/>
        </w:numPr>
        <w:ind w:firstLine="56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（1）大学专科学历以上，教育相关专业优先；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（2）善于表达，有一定的组织能力与抗压能力；</w:t>
      </w:r>
    </w:p>
    <w:p>
      <w:pPr>
        <w:numPr>
          <w:ilvl w:val="0"/>
          <w:numId w:val="0"/>
        </w:numPr>
        <w:ind w:firstLine="56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（3）随机应变能力强，能根据不同要求制定满足客户的计划和方案.</w:t>
      </w:r>
    </w:p>
    <w:p>
      <w:pPr>
        <w:numPr>
          <w:ilvl w:val="0"/>
          <w:numId w:val="0"/>
        </w:numPr>
        <w:ind w:firstLine="560"/>
        <w:rPr>
          <w:rFonts w:hint="default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60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4CE36"/>
    <w:multiLevelType w:val="singleLevel"/>
    <w:tmpl w:val="1694CE3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jEwZmY4YzdmM2Y1ZGFlYjkxMjY4NzE0ZGNhMWEifQ=="/>
  </w:docVars>
  <w:rsids>
    <w:rsidRoot w:val="00000000"/>
    <w:rsid w:val="105B26B6"/>
    <w:rsid w:val="14E86F37"/>
    <w:rsid w:val="483E2775"/>
    <w:rsid w:val="59B1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393</Characters>
  <Lines>0</Lines>
  <Paragraphs>0</Paragraphs>
  <TotalTime>0</TotalTime>
  <ScaleCrop>false</ScaleCrop>
  <LinksUpToDate>false</LinksUpToDate>
  <CharactersWithSpaces>445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2023-04-11T13:12:00Z</dcterms:created>
  <dc:creator>Administrator</dc:creator>
  <cp:lastModifiedBy>biu°</cp:lastModifiedBy>
  <dcterms:modified xsi:type="dcterms:W3CDTF">2023-04-11T13:38:22Z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31ACAC54CDC64A10A8F6FFDC1F4871FB_12</vt:lpwstr>
  </property>
</Properties>
</file>