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F0" w:rsidRPr="00DD1ABE" w:rsidRDefault="00AA2FF0" w:rsidP="00DD1ABE">
      <w:pPr>
        <w:spacing w:afterLines="100" w:after="312" w:line="480" w:lineRule="auto"/>
        <w:jc w:val="center"/>
        <w:rPr>
          <w:rFonts w:ascii="微软雅黑" w:eastAsia="微软雅黑" w:hAnsi="微软雅黑"/>
          <w:b/>
          <w:color w:val="000000" w:themeColor="text1"/>
          <w:kern w:val="24"/>
          <w:sz w:val="40"/>
          <w:szCs w:val="20"/>
        </w:rPr>
      </w:pPr>
      <w:r w:rsidRPr="00DD1ABE">
        <w:rPr>
          <w:rFonts w:ascii="微软雅黑" w:eastAsia="微软雅黑" w:hAnsi="微软雅黑" w:hint="eastAsia"/>
          <w:b/>
          <w:sz w:val="40"/>
          <w:szCs w:val="20"/>
        </w:rPr>
        <w:t>招聘简章</w:t>
      </w:r>
    </w:p>
    <w:p w:rsidR="00DD1ABE" w:rsidRDefault="00DD1ABE" w:rsidP="00DD1ABE">
      <w:pPr>
        <w:spacing w:line="360" w:lineRule="auto"/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</w:pPr>
      <w:r w:rsidRPr="00DD1ABE">
        <w:rPr>
          <w:rFonts w:ascii="微软雅黑" w:eastAsia="微软雅黑" w:hAnsi="微软雅黑" w:hint="eastAsia"/>
          <w:noProof/>
          <w:color w:val="000000" w:themeColor="text1"/>
          <w:kern w:val="24"/>
          <w:sz w:val="20"/>
          <w:szCs w:val="20"/>
        </w:rPr>
        <w:drawing>
          <wp:inline distT="0" distB="0" distL="0" distR="0" wp14:anchorId="4D14F690" wp14:editId="3843D239">
            <wp:extent cx="5274310" cy="23406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厂照片src=http---www.cecchina.com-Portals-22-BatchImagesThumb-2019-0514-636934542294712606.png&amp;refer=http---www.cecchin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BE" w:rsidRPr="00DD1ABE" w:rsidRDefault="00DD1ABE" w:rsidP="00DD1ABE">
      <w:pPr>
        <w:spacing w:beforeLines="50" w:before="156" w:afterLines="50" w:after="156" w:line="500" w:lineRule="exact"/>
        <w:jc w:val="left"/>
        <w:rPr>
          <w:rFonts w:ascii="微软雅黑" w:eastAsia="微软雅黑" w:hAnsi="微软雅黑"/>
          <w:b/>
          <w:color w:val="000000" w:themeColor="text1"/>
          <w:kern w:val="24"/>
          <w:sz w:val="22"/>
          <w:szCs w:val="20"/>
        </w:rPr>
      </w:pPr>
      <w:r w:rsidRPr="00DD1ABE">
        <w:rPr>
          <w:rFonts w:ascii="微软雅黑" w:eastAsia="微软雅黑" w:hAnsi="微软雅黑" w:hint="eastAsia"/>
          <w:b/>
          <w:color w:val="000000" w:themeColor="text1"/>
          <w:kern w:val="24"/>
          <w:sz w:val="22"/>
          <w:szCs w:val="20"/>
        </w:rPr>
        <w:t>企业简介</w:t>
      </w:r>
    </w:p>
    <w:p w:rsidR="00B32FDE" w:rsidRDefault="00AA2FF0" w:rsidP="00B32FDE">
      <w:pPr>
        <w:spacing w:beforeLines="50" w:before="156" w:afterLines="50" w:after="156" w:line="360" w:lineRule="auto"/>
        <w:ind w:firstLineChars="200" w:firstLine="400"/>
        <w:jc w:val="left"/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</w:pPr>
      <w:r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合肥海尔智能电子公司成立于2017</w:t>
      </w:r>
      <w:r w:rsidR="007E1443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年 9月，注册资金6000万元，是一家起步于家电行业的智能控制器产品供应商。现在产品布局已经覆盖家电、汽车、电动工具、健身器材等行业。合肥海尔智能工厂园区规划为A栋智能电子生产厂和B</w:t>
      </w:r>
      <w:proofErr w:type="gramStart"/>
      <w:r w:rsidR="007E1443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栋配套</w:t>
      </w:r>
      <w:proofErr w:type="gramEnd"/>
      <w:r w:rsidR="007E1443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物流库。规划有10条SMT贴片线、15台插件机、15条 DIP线，年产控制器2800余万套。</w:t>
      </w:r>
      <w:r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目前</w:t>
      </w:r>
      <w:r w:rsidR="007E1443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筹备</w:t>
      </w:r>
      <w:r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作为独立子公司上市，于2022年3月份更名为合肥领智物联科技有限公司，隶属于海尔集团，公司地址位于合肥市开发区紫石路</w:t>
      </w:r>
      <w:r w:rsidR="007E1443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127</w:t>
      </w:r>
      <w:r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号，合肥海尔智能电子有限公司拥有世界最先进的元器件表面贴装生产</w:t>
      </w:r>
      <w:proofErr w:type="gramStart"/>
      <w:r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回流焊及波峰焊</w:t>
      </w:r>
      <w:proofErr w:type="gramEnd"/>
      <w:r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生产线、各类系统的测试生产线、各种智能专业检测设备，完全满足目前所有高科技产品的生产需求，并具有大规模开发、生产家电及通信电子产品的能力。</w:t>
      </w:r>
      <w:r w:rsidR="00DD1ABE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2023年1月13日，世界经济论坛（WEF）公布新一批全球灯塔工厂名单。合肥领智工厂脱颖而出，成为国内智能控制</w:t>
      </w:r>
      <w:proofErr w:type="gramStart"/>
      <w:r w:rsidR="00DD1ABE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器行业</w:t>
      </w:r>
      <w:proofErr w:type="gramEnd"/>
      <w:r w:rsidR="00DD1ABE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首座灯塔工厂。WEF评价，合肥</w:t>
      </w:r>
      <w:proofErr w:type="gramStart"/>
      <w:r w:rsidR="00DD1ABE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海尔卡奥斯智控互联</w:t>
      </w:r>
      <w:proofErr w:type="gramEnd"/>
      <w:r w:rsidR="00DD1ABE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工厂（合肥领智工厂）已部署了18个不同的4IR（第四次工业革命技术）用例。在实现降本增效的基础上，还通过对各级供应商及客户的端到端链接，将先进技术扩展到上下游的整个制造网络之中。（截至目前，全球“灯塔工厂”数量共132家。在位于中国的50家灯塔工厂中，共有4家地属安徽。）</w:t>
      </w:r>
    </w:p>
    <w:p w:rsidR="00B32FDE" w:rsidRPr="00B32FDE" w:rsidRDefault="00B32FDE" w:rsidP="00B32FDE">
      <w:pPr>
        <w:spacing w:before="50" w:after="50" w:line="500" w:lineRule="exact"/>
        <w:jc w:val="center"/>
        <w:rPr>
          <w:rFonts w:ascii="微软雅黑" w:eastAsia="微软雅黑" w:hAnsi="微软雅黑"/>
          <w:b/>
          <w:color w:val="000000" w:themeColor="text1"/>
          <w:kern w:val="24"/>
          <w:sz w:val="28"/>
          <w:szCs w:val="20"/>
        </w:rPr>
      </w:pPr>
      <w:r w:rsidRPr="00B32FDE">
        <w:rPr>
          <w:rFonts w:ascii="微软雅黑" w:eastAsia="微软雅黑" w:hAnsi="微软雅黑" w:hint="eastAsia"/>
          <w:b/>
          <w:color w:val="000000" w:themeColor="text1"/>
          <w:kern w:val="24"/>
          <w:sz w:val="28"/>
          <w:szCs w:val="20"/>
        </w:rPr>
        <w:lastRenderedPageBreak/>
        <w:t>招聘岗位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227"/>
        <w:gridCol w:w="4534"/>
        <w:gridCol w:w="1383"/>
        <w:gridCol w:w="1328"/>
        <w:gridCol w:w="1275"/>
      </w:tblGrid>
      <w:tr w:rsidR="004A7362" w:rsidRPr="00B32FDE" w:rsidTr="004A7362">
        <w:trPr>
          <w:trHeight w:val="672"/>
        </w:trPr>
        <w:tc>
          <w:tcPr>
            <w:tcW w:w="1227" w:type="dxa"/>
            <w:noWrap/>
            <w:vAlign w:val="center"/>
            <w:hideMark/>
          </w:tcPr>
          <w:p w:rsidR="004A7362" w:rsidRPr="00B32FDE" w:rsidRDefault="004A7362" w:rsidP="004A7362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>岗位名称</w:t>
            </w:r>
          </w:p>
        </w:tc>
        <w:tc>
          <w:tcPr>
            <w:tcW w:w="4534" w:type="dxa"/>
            <w:noWrap/>
            <w:vAlign w:val="center"/>
            <w:hideMark/>
          </w:tcPr>
          <w:p w:rsidR="004A7362" w:rsidRPr="00B32FDE" w:rsidRDefault="004A7362" w:rsidP="004A7362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>岗位职责</w:t>
            </w:r>
          </w:p>
        </w:tc>
        <w:tc>
          <w:tcPr>
            <w:tcW w:w="1383" w:type="dxa"/>
            <w:noWrap/>
            <w:vAlign w:val="center"/>
            <w:hideMark/>
          </w:tcPr>
          <w:p w:rsidR="004A7362" w:rsidRPr="00B32FDE" w:rsidRDefault="004A7362" w:rsidP="004A7362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>薪资范围</w:t>
            </w:r>
          </w:p>
        </w:tc>
        <w:tc>
          <w:tcPr>
            <w:tcW w:w="1328" w:type="dxa"/>
          </w:tcPr>
          <w:p w:rsidR="004A7362" w:rsidRPr="004A7362" w:rsidRDefault="004A7362" w:rsidP="004A7362">
            <w:pPr>
              <w:jc w:val="center"/>
              <w:rPr>
                <w:rFonts w:ascii="微软雅黑" w:eastAsia="微软雅黑" w:hAnsi="微软雅黑"/>
                <w:b/>
                <w:sz w:val="20"/>
                <w:szCs w:val="20"/>
              </w:rPr>
            </w:pPr>
            <w:r w:rsidRPr="004A7362">
              <w:rPr>
                <w:rFonts w:ascii="微软雅黑" w:eastAsia="微软雅黑" w:hAnsi="微软雅黑" w:hint="eastAsia"/>
                <w:b/>
                <w:sz w:val="20"/>
                <w:szCs w:val="20"/>
              </w:rPr>
              <w:t>专业要求</w:t>
            </w:r>
          </w:p>
        </w:tc>
        <w:tc>
          <w:tcPr>
            <w:tcW w:w="1275" w:type="dxa"/>
            <w:noWrap/>
            <w:vAlign w:val="center"/>
            <w:hideMark/>
          </w:tcPr>
          <w:p w:rsidR="004A7362" w:rsidRPr="00B32FDE" w:rsidRDefault="004A7362" w:rsidP="004A7362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b/>
                <w:bCs/>
                <w:color w:val="000000" w:themeColor="text1"/>
                <w:kern w:val="24"/>
                <w:sz w:val="20"/>
                <w:szCs w:val="20"/>
              </w:rPr>
              <w:t>招聘人数</w:t>
            </w:r>
          </w:p>
        </w:tc>
      </w:tr>
      <w:tr w:rsidR="004A7362" w:rsidRPr="00B32FDE" w:rsidTr="004A7362">
        <w:trPr>
          <w:cantSplit/>
          <w:trHeight w:val="2141"/>
        </w:trPr>
        <w:tc>
          <w:tcPr>
            <w:tcW w:w="1227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b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b/>
                <w:color w:val="000000" w:themeColor="text1"/>
                <w:kern w:val="24"/>
                <w:sz w:val="18"/>
                <w:szCs w:val="20"/>
              </w:rPr>
              <w:t>SMT</w:t>
            </w:r>
            <w:r>
              <w:rPr>
                <w:rFonts w:ascii="微软雅黑" w:eastAsia="微软雅黑" w:hAnsi="微软雅黑" w:hint="eastAsia"/>
                <w:b/>
                <w:color w:val="000000" w:themeColor="text1"/>
                <w:kern w:val="24"/>
                <w:sz w:val="18"/>
                <w:szCs w:val="20"/>
              </w:rPr>
              <w:t>操作</w:t>
            </w:r>
            <w:r w:rsidRPr="00B32FDE">
              <w:rPr>
                <w:rFonts w:ascii="微软雅黑" w:eastAsia="微软雅黑" w:hAnsi="微软雅黑" w:hint="eastAsia"/>
                <w:b/>
                <w:color w:val="000000" w:themeColor="text1"/>
                <w:kern w:val="24"/>
                <w:sz w:val="18"/>
                <w:szCs w:val="20"/>
              </w:rPr>
              <w:t>技术员</w:t>
            </w:r>
          </w:p>
        </w:tc>
        <w:tc>
          <w:tcPr>
            <w:tcW w:w="4534" w:type="dxa"/>
            <w:hideMark/>
          </w:tcPr>
          <w:p w:rsidR="004A7362" w:rsidRPr="00B32FDE" w:rsidRDefault="004A7362" w:rsidP="00B32FDE">
            <w:pPr>
              <w:spacing w:before="50" w:after="50" w:line="500" w:lineRule="exact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1.负责自动化机器生产运转，给机器进行上下料操作，并用电脑编写相应程序保障机器运行生产；</w:t>
            </w: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br/>
              <w:t>2.监控机器运转的情况，出现异常及时上报处理；</w:t>
            </w: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br/>
              <w:t>3.持续学习提升机器操作能力，提高机器生产效率</w:t>
            </w:r>
          </w:p>
        </w:tc>
        <w:tc>
          <w:tcPr>
            <w:tcW w:w="1383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5000-7000元/月</w:t>
            </w:r>
          </w:p>
        </w:tc>
        <w:tc>
          <w:tcPr>
            <w:tcW w:w="1328" w:type="dxa"/>
          </w:tcPr>
          <w:p w:rsidR="004A7362" w:rsidRPr="00B32FDE" w:rsidRDefault="000E39C0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电气自动化</w:t>
            </w:r>
            <w:r w:rsidR="004A7362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、计算机、信息技术、其他专业也可以培养</w:t>
            </w:r>
          </w:p>
        </w:tc>
        <w:tc>
          <w:tcPr>
            <w:tcW w:w="1275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10</w:t>
            </w:r>
          </w:p>
        </w:tc>
      </w:tr>
      <w:tr w:rsidR="004A7362" w:rsidRPr="00B32FDE" w:rsidTr="004A7362">
        <w:trPr>
          <w:trHeight w:val="1689"/>
        </w:trPr>
        <w:tc>
          <w:tcPr>
            <w:tcW w:w="1227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b/>
                <w:color w:val="000000" w:themeColor="text1"/>
                <w:kern w:val="24"/>
                <w:sz w:val="18"/>
                <w:szCs w:val="20"/>
              </w:rPr>
            </w:pPr>
            <w:proofErr w:type="gramStart"/>
            <w:r w:rsidRPr="00B32FDE">
              <w:rPr>
                <w:rFonts w:ascii="微软雅黑" w:eastAsia="微软雅黑" w:hAnsi="微软雅黑" w:hint="eastAsia"/>
                <w:b/>
                <w:color w:val="000000" w:themeColor="text1"/>
                <w:kern w:val="24"/>
                <w:sz w:val="18"/>
                <w:szCs w:val="20"/>
              </w:rPr>
              <w:t>烧写技术员</w:t>
            </w:r>
            <w:proofErr w:type="gramEnd"/>
          </w:p>
        </w:tc>
        <w:tc>
          <w:tcPr>
            <w:tcW w:w="4534" w:type="dxa"/>
            <w:hideMark/>
          </w:tcPr>
          <w:p w:rsidR="004A7362" w:rsidRPr="00B32FDE" w:rsidRDefault="004A7362" w:rsidP="00B32FDE">
            <w:pPr>
              <w:spacing w:before="50" w:after="50" w:line="500" w:lineRule="exact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1.负责电脑板控制器芯片程序烧录；</w:t>
            </w: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br/>
              <w:t>2.烧录芯片程序的检验，确保烧录程序无误，降低不良率；</w:t>
            </w: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br/>
              <w:t>3.监控烧录机器的情况，出现异常及时上报处理</w:t>
            </w:r>
          </w:p>
        </w:tc>
        <w:tc>
          <w:tcPr>
            <w:tcW w:w="1383" w:type="dxa"/>
            <w:noWrap/>
            <w:vAlign w:val="center"/>
            <w:hideMark/>
          </w:tcPr>
          <w:p w:rsidR="004A7362" w:rsidRPr="00B32FDE" w:rsidRDefault="000E39C0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5000</w:t>
            </w:r>
            <w:r w:rsidR="004A7362"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-6500元/月</w:t>
            </w:r>
          </w:p>
        </w:tc>
        <w:tc>
          <w:tcPr>
            <w:tcW w:w="1328" w:type="dxa"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机电、计算机、信息技术、其他专业也可以培养</w:t>
            </w:r>
          </w:p>
        </w:tc>
        <w:tc>
          <w:tcPr>
            <w:tcW w:w="1275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5</w:t>
            </w:r>
          </w:p>
        </w:tc>
      </w:tr>
      <w:tr w:rsidR="004A7362" w:rsidRPr="00B32FDE" w:rsidTr="004A7362">
        <w:trPr>
          <w:trHeight w:val="1684"/>
        </w:trPr>
        <w:tc>
          <w:tcPr>
            <w:tcW w:w="1227" w:type="dxa"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b/>
                <w:color w:val="000000" w:themeColor="text1"/>
                <w:kern w:val="24"/>
                <w:sz w:val="18"/>
                <w:szCs w:val="20"/>
              </w:rPr>
            </w:pPr>
            <w:proofErr w:type="gramStart"/>
            <w:r w:rsidRPr="00B32FDE">
              <w:rPr>
                <w:rFonts w:ascii="微软雅黑" w:eastAsia="微软雅黑" w:hAnsi="微软雅黑" w:hint="eastAsia"/>
                <w:b/>
                <w:color w:val="000000" w:themeColor="text1"/>
                <w:kern w:val="24"/>
                <w:sz w:val="18"/>
                <w:szCs w:val="20"/>
              </w:rPr>
              <w:t>自动化产线</w:t>
            </w:r>
            <w:proofErr w:type="gramEnd"/>
            <w:r w:rsidRPr="00B32FDE">
              <w:rPr>
                <w:rFonts w:ascii="微软雅黑" w:eastAsia="微软雅黑" w:hAnsi="微软雅黑" w:hint="eastAsia"/>
                <w:b/>
                <w:color w:val="000000" w:themeColor="text1"/>
                <w:kern w:val="24"/>
                <w:sz w:val="18"/>
                <w:szCs w:val="20"/>
              </w:rPr>
              <w:br/>
              <w:t>技术员</w:t>
            </w:r>
          </w:p>
        </w:tc>
        <w:tc>
          <w:tcPr>
            <w:tcW w:w="4534" w:type="dxa"/>
            <w:hideMark/>
          </w:tcPr>
          <w:p w:rsidR="004A7362" w:rsidRPr="00B32FDE" w:rsidRDefault="004A7362" w:rsidP="00B32FDE">
            <w:pPr>
              <w:spacing w:before="50" w:after="50" w:line="500" w:lineRule="exact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1.电脑操作自动化设备进行线路板焊点；</w:t>
            </w: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br/>
              <w:t>2.电脑操作自动化设备对成形电脑板自动灌胶；</w:t>
            </w: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br/>
              <w:t>3.观测自动化设备运行的情况，出现异常及时上报处理</w:t>
            </w:r>
          </w:p>
        </w:tc>
        <w:tc>
          <w:tcPr>
            <w:tcW w:w="1383" w:type="dxa"/>
            <w:noWrap/>
            <w:vAlign w:val="center"/>
            <w:hideMark/>
          </w:tcPr>
          <w:p w:rsidR="004A7362" w:rsidRPr="00B32FDE" w:rsidRDefault="000E39C0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5000</w:t>
            </w:r>
            <w:r w:rsidR="004A7362"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-6500元/月</w:t>
            </w:r>
          </w:p>
        </w:tc>
        <w:tc>
          <w:tcPr>
            <w:tcW w:w="1328" w:type="dxa"/>
          </w:tcPr>
          <w:p w:rsidR="004A7362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机电、计算机、信息技术、其他专业也可以培养</w:t>
            </w:r>
          </w:p>
        </w:tc>
        <w:tc>
          <w:tcPr>
            <w:tcW w:w="1275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5</w:t>
            </w:r>
          </w:p>
        </w:tc>
      </w:tr>
      <w:tr w:rsidR="004A7362" w:rsidRPr="00B32FDE" w:rsidTr="004A7362">
        <w:trPr>
          <w:trHeight w:val="2496"/>
        </w:trPr>
        <w:tc>
          <w:tcPr>
            <w:tcW w:w="1227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b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b/>
                <w:color w:val="000000" w:themeColor="text1"/>
                <w:kern w:val="24"/>
                <w:sz w:val="18"/>
                <w:szCs w:val="20"/>
              </w:rPr>
              <w:t>测试技术员</w:t>
            </w:r>
          </w:p>
        </w:tc>
        <w:tc>
          <w:tcPr>
            <w:tcW w:w="4534" w:type="dxa"/>
            <w:hideMark/>
          </w:tcPr>
          <w:p w:rsidR="004A7362" w:rsidRPr="00B32FDE" w:rsidRDefault="004A7362" w:rsidP="00B32FDE">
            <w:pPr>
              <w:spacing w:before="50" w:after="50" w:line="500" w:lineRule="exact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1.负责</w:t>
            </w:r>
            <w:proofErr w:type="gramStart"/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电脑板线体</w:t>
            </w:r>
            <w:proofErr w:type="gramEnd"/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组装测试环节，通过测试线路、元器件、线路板性能，过滤不良品，提升良品率；</w:t>
            </w: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br/>
              <w:t>2.半成品测试，模拟整机测试，模拟线路板已经装配</w:t>
            </w:r>
            <w:proofErr w:type="gramStart"/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至产品</w:t>
            </w:r>
            <w:proofErr w:type="gramEnd"/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里面进行性能测试；</w:t>
            </w: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br/>
              <w:t>3.</w:t>
            </w:r>
            <w:proofErr w:type="gramStart"/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监控线</w:t>
            </w:r>
            <w:proofErr w:type="gramEnd"/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体测试机器的情况，出现</w:t>
            </w:r>
            <w:bookmarkStart w:id="0" w:name="_GoBack"/>
            <w:bookmarkEnd w:id="0"/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异常及时上报处理</w:t>
            </w:r>
          </w:p>
        </w:tc>
        <w:tc>
          <w:tcPr>
            <w:tcW w:w="1383" w:type="dxa"/>
            <w:noWrap/>
            <w:vAlign w:val="center"/>
            <w:hideMark/>
          </w:tcPr>
          <w:p w:rsidR="004A7362" w:rsidRPr="00B32FDE" w:rsidRDefault="000E39C0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5000</w:t>
            </w:r>
            <w:r w:rsidR="004A7362"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-6500元/月</w:t>
            </w:r>
          </w:p>
        </w:tc>
        <w:tc>
          <w:tcPr>
            <w:tcW w:w="1328" w:type="dxa"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机电、计算机、信息技术、其他专业也可以培养</w:t>
            </w:r>
          </w:p>
        </w:tc>
        <w:tc>
          <w:tcPr>
            <w:tcW w:w="1275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5</w:t>
            </w:r>
          </w:p>
        </w:tc>
      </w:tr>
      <w:tr w:rsidR="004A7362" w:rsidRPr="00B32FDE" w:rsidTr="004A7362">
        <w:trPr>
          <w:trHeight w:val="2356"/>
        </w:trPr>
        <w:tc>
          <w:tcPr>
            <w:tcW w:w="1227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b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b/>
                <w:color w:val="000000" w:themeColor="text1"/>
                <w:kern w:val="24"/>
                <w:sz w:val="18"/>
                <w:szCs w:val="20"/>
              </w:rPr>
              <w:t>质量巡检员</w:t>
            </w:r>
          </w:p>
        </w:tc>
        <w:tc>
          <w:tcPr>
            <w:tcW w:w="4534" w:type="dxa"/>
            <w:hideMark/>
          </w:tcPr>
          <w:p w:rsidR="004A7362" w:rsidRPr="00B32FDE" w:rsidRDefault="004A7362" w:rsidP="00B32FDE">
            <w:pPr>
              <w:spacing w:before="50" w:after="50" w:line="500" w:lineRule="exact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1.负责线</w:t>
            </w:r>
            <w:proofErr w:type="gramStart"/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体生产</w:t>
            </w:r>
            <w:proofErr w:type="gramEnd"/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过程中质量监控工作；</w:t>
            </w: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br/>
              <w:t>2.从产品来料、生产、下线过程全流程检验并保障产品质量；</w:t>
            </w: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br/>
              <w:t>3.对可能造成产品质量的隐患排查并消除，降低不良品的流出</w:t>
            </w:r>
          </w:p>
        </w:tc>
        <w:tc>
          <w:tcPr>
            <w:tcW w:w="1383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4500-6500元/月</w:t>
            </w:r>
          </w:p>
        </w:tc>
        <w:tc>
          <w:tcPr>
            <w:tcW w:w="1328" w:type="dxa"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机电、计算机、信息技术、其他专业也可以培养</w:t>
            </w:r>
          </w:p>
        </w:tc>
        <w:tc>
          <w:tcPr>
            <w:tcW w:w="1275" w:type="dxa"/>
            <w:noWrap/>
            <w:vAlign w:val="center"/>
            <w:hideMark/>
          </w:tcPr>
          <w:p w:rsidR="004A7362" w:rsidRPr="00B32FDE" w:rsidRDefault="004A7362" w:rsidP="00B32FDE">
            <w:pPr>
              <w:spacing w:before="50" w:after="50" w:line="500" w:lineRule="exact"/>
              <w:jc w:val="center"/>
              <w:rPr>
                <w:rFonts w:ascii="微软雅黑" w:eastAsia="微软雅黑" w:hAnsi="微软雅黑"/>
                <w:color w:val="000000" w:themeColor="text1"/>
                <w:kern w:val="24"/>
                <w:sz w:val="18"/>
                <w:szCs w:val="20"/>
              </w:rPr>
            </w:pPr>
            <w:r w:rsidRPr="00B32FDE">
              <w:rPr>
                <w:rFonts w:ascii="微软雅黑" w:eastAsia="微软雅黑" w:hAnsi="微软雅黑" w:hint="eastAsia"/>
                <w:color w:val="000000" w:themeColor="text1"/>
                <w:kern w:val="24"/>
                <w:sz w:val="18"/>
                <w:szCs w:val="20"/>
              </w:rPr>
              <w:t>5</w:t>
            </w:r>
          </w:p>
        </w:tc>
      </w:tr>
    </w:tbl>
    <w:p w:rsidR="00B32FDE" w:rsidRDefault="00B32FDE" w:rsidP="00DD1ABE">
      <w:pPr>
        <w:spacing w:before="50" w:after="50" w:line="500" w:lineRule="exact"/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</w:pPr>
      <w:r w:rsidRPr="00B32FDE">
        <w:rPr>
          <w:rFonts w:ascii="微软雅黑" w:eastAsia="微软雅黑" w:hAnsi="微软雅黑" w:hint="eastAsia"/>
          <w:b/>
          <w:color w:val="000000" w:themeColor="text1"/>
          <w:kern w:val="24"/>
          <w:sz w:val="20"/>
          <w:szCs w:val="20"/>
        </w:rPr>
        <w:t>员工福利：</w:t>
      </w:r>
      <w:r w:rsidR="00AA2FF0" w:rsidRPr="00DD1ABE"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  <w:br/>
        <w:t>1、</w:t>
      </w:r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工作餐补（18元/天），统一充值到饭卡</w:t>
      </w:r>
      <w:r w:rsidR="00AA2FF0" w:rsidRPr="00DD1ABE"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  <w:br/>
      </w:r>
      <w:r w:rsidR="00AA2FF0" w:rsidRPr="00DD1ABE"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  <w:lastRenderedPageBreak/>
        <w:t>2、</w:t>
      </w:r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住宿：免费住宿，水电费全免，统一配备空调、热水器、洗衣机、</w:t>
      </w:r>
      <w:proofErr w:type="gramStart"/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独立卫</w:t>
      </w:r>
      <w:proofErr w:type="gramEnd"/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浴等</w:t>
      </w:r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br/>
        <w:t>2、高温补贴（270元/月/人、7-9月份发放）</w:t>
      </w:r>
      <w:r w:rsidR="00AA2FF0" w:rsidRPr="00DD1ABE"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  <w:br/>
        <w:t>3、</w:t>
      </w:r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年货：每年年货约1000元(根据上班时间，按照在岗月数折算)加每人500元大礼包</w:t>
      </w:r>
      <w:r w:rsidR="00AA2FF0" w:rsidRPr="00DD1ABE"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  <w:br/>
        <w:t>4、</w:t>
      </w:r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车票报销（春节往返）</w:t>
      </w:r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br/>
      </w:r>
      <w:r w:rsidR="00AA2FF0" w:rsidRPr="00DD1ABE"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  <w:t>5、</w:t>
      </w:r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节日礼包、生日福利、开门红红包（三节加生日礼品、过年按时返厂给予开门红红包，按时返厂给予相关激励）</w:t>
      </w:r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br/>
        <w:t>6、保险：签订劳动合同，按国家规定缴纳社保（五险），实习生统一缴纳意外伤害保险</w:t>
      </w:r>
      <w:r w:rsidR="00AA2FF0" w:rsidRPr="00DD1ABE"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  <w:br/>
        <w:t>7、</w:t>
      </w:r>
      <w:r w:rsidR="00AA2FF0" w:rsidRPr="00DD1ABE">
        <w:rPr>
          <w:rFonts w:ascii="微软雅黑" w:eastAsia="微软雅黑" w:hAnsi="微软雅黑" w:hint="eastAsia"/>
          <w:color w:val="000000" w:themeColor="text1"/>
          <w:kern w:val="24"/>
          <w:sz w:val="20"/>
          <w:szCs w:val="20"/>
        </w:rPr>
        <w:t>年终奖：约为1.5-2倍月薪</w:t>
      </w:r>
    </w:p>
    <w:p w:rsidR="00AA2FF0" w:rsidRDefault="00AA2FF0" w:rsidP="00DD1ABE">
      <w:pPr>
        <w:spacing w:before="50" w:after="50" w:line="500" w:lineRule="exact"/>
        <w:rPr>
          <w:rFonts w:ascii="微软雅黑" w:eastAsia="微软雅黑" w:hAnsi="微软雅黑"/>
          <w:color w:val="000000" w:themeColor="text1"/>
          <w:kern w:val="24"/>
          <w:sz w:val="18"/>
          <w:szCs w:val="18"/>
        </w:rPr>
      </w:pPr>
      <w:r w:rsidRPr="00DD1ABE">
        <w:rPr>
          <w:rFonts w:ascii="微软雅黑" w:eastAsia="微软雅黑" w:hAnsi="微软雅黑"/>
          <w:color w:val="000000" w:themeColor="text1"/>
          <w:kern w:val="24"/>
          <w:sz w:val="20"/>
          <w:szCs w:val="20"/>
        </w:rPr>
        <w:br/>
      </w:r>
      <w:r w:rsidRPr="00B32FDE">
        <w:rPr>
          <w:rFonts w:ascii="微软雅黑" w:eastAsia="微软雅黑" w:hAnsi="微软雅黑" w:hint="eastAsia"/>
          <w:b/>
          <w:color w:val="000000" w:themeColor="text1"/>
          <w:kern w:val="24"/>
          <w:sz w:val="24"/>
          <w:szCs w:val="20"/>
        </w:rPr>
        <w:t>联系方式：刘经理15077925027</w:t>
      </w:r>
      <w:r w:rsidR="004A7362">
        <w:rPr>
          <w:rFonts w:ascii="微软雅黑" w:eastAsia="微软雅黑" w:hAnsi="微软雅黑"/>
          <w:b/>
          <w:color w:val="000000" w:themeColor="text1"/>
          <w:kern w:val="24"/>
          <w:sz w:val="24"/>
          <w:szCs w:val="20"/>
        </w:rPr>
        <w:br/>
      </w:r>
      <w:r w:rsidR="004A7362">
        <w:rPr>
          <w:rFonts w:ascii="微软雅黑" w:eastAsia="微软雅黑" w:hAnsi="微软雅黑" w:hint="eastAsia"/>
          <w:b/>
          <w:color w:val="000000" w:themeColor="text1"/>
          <w:kern w:val="24"/>
          <w:sz w:val="24"/>
          <w:szCs w:val="20"/>
        </w:rPr>
        <w:t xml:space="preserve">          高经理17352921261</w:t>
      </w:r>
      <w:r w:rsidRPr="00B32FDE">
        <w:rPr>
          <w:rFonts w:ascii="微软雅黑" w:eastAsia="微软雅黑" w:hAnsi="微软雅黑"/>
          <w:color w:val="000000" w:themeColor="text1"/>
          <w:kern w:val="24"/>
          <w:sz w:val="18"/>
          <w:szCs w:val="18"/>
        </w:rPr>
        <w:br/>
      </w:r>
    </w:p>
    <w:p w:rsidR="00480960" w:rsidRPr="00AA2FF0" w:rsidRDefault="00703DF4"/>
    <w:sectPr w:rsidR="00480960" w:rsidRPr="00AA2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DF4" w:rsidRDefault="00703DF4" w:rsidP="00AA2FF0">
      <w:r>
        <w:separator/>
      </w:r>
    </w:p>
  </w:endnote>
  <w:endnote w:type="continuationSeparator" w:id="0">
    <w:p w:rsidR="00703DF4" w:rsidRDefault="00703DF4" w:rsidP="00AA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DF4" w:rsidRDefault="00703DF4" w:rsidP="00AA2FF0">
      <w:r>
        <w:separator/>
      </w:r>
    </w:p>
  </w:footnote>
  <w:footnote w:type="continuationSeparator" w:id="0">
    <w:p w:rsidR="00703DF4" w:rsidRDefault="00703DF4" w:rsidP="00AA2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2F6"/>
    <w:rsid w:val="000E39C0"/>
    <w:rsid w:val="000F031C"/>
    <w:rsid w:val="00214246"/>
    <w:rsid w:val="00297645"/>
    <w:rsid w:val="002B27C3"/>
    <w:rsid w:val="00485939"/>
    <w:rsid w:val="004A7362"/>
    <w:rsid w:val="00507A78"/>
    <w:rsid w:val="005C22F6"/>
    <w:rsid w:val="005E6E3A"/>
    <w:rsid w:val="00703DF4"/>
    <w:rsid w:val="00737E8C"/>
    <w:rsid w:val="007E1443"/>
    <w:rsid w:val="008E4A4C"/>
    <w:rsid w:val="00940236"/>
    <w:rsid w:val="009D039B"/>
    <w:rsid w:val="00AA2FF0"/>
    <w:rsid w:val="00AC307A"/>
    <w:rsid w:val="00AC35C5"/>
    <w:rsid w:val="00B32FDE"/>
    <w:rsid w:val="00CC670A"/>
    <w:rsid w:val="00DD15D8"/>
    <w:rsid w:val="00DD1ABE"/>
    <w:rsid w:val="00DE0889"/>
    <w:rsid w:val="00F045E9"/>
    <w:rsid w:val="00F6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2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2F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2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2FF0"/>
    <w:rPr>
      <w:sz w:val="18"/>
      <w:szCs w:val="18"/>
    </w:rPr>
  </w:style>
  <w:style w:type="table" w:styleId="a5">
    <w:name w:val="Table Grid"/>
    <w:basedOn w:val="a1"/>
    <w:uiPriority w:val="59"/>
    <w:rsid w:val="00AA2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A2FF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2F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2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2F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2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2FF0"/>
    <w:rPr>
      <w:sz w:val="18"/>
      <w:szCs w:val="18"/>
    </w:rPr>
  </w:style>
  <w:style w:type="table" w:styleId="a5">
    <w:name w:val="Table Grid"/>
    <w:basedOn w:val="a1"/>
    <w:uiPriority w:val="59"/>
    <w:rsid w:val="00AA2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A2FF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2F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9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张佚名</dc:creator>
  <cp:lastModifiedBy>张佚名</cp:lastModifiedBy>
  <cp:revision>4</cp:revision>
  <dcterms:created xsi:type="dcterms:W3CDTF">2023-04-11T09:47:00Z</dcterms:created>
  <dcterms:modified xsi:type="dcterms:W3CDTF">2023-04-12T08:39:00Z</dcterms:modified>
</cp:coreProperties>
</file>